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9" w:type="dxa"/>
        <w:tblCellMar>
          <w:left w:w="70" w:type="dxa"/>
          <w:right w:w="70" w:type="dxa"/>
        </w:tblCellMar>
        <w:tblLook w:val="04A0"/>
      </w:tblPr>
      <w:tblGrid>
        <w:gridCol w:w="2263"/>
        <w:gridCol w:w="894"/>
        <w:gridCol w:w="534"/>
        <w:gridCol w:w="2054"/>
        <w:gridCol w:w="1904"/>
        <w:gridCol w:w="1753"/>
        <w:gridCol w:w="1307"/>
      </w:tblGrid>
      <w:tr w:rsidR="00E80F58" w:rsidRPr="00E80F58" w:rsidTr="00650A8F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1. Gmina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Wrocław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2. Sektor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D70F2E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3. Kategoria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4D5024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Inwestycyjne/ Nieinwestycyjne</w:t>
            </w:r>
          </w:p>
        </w:tc>
      </w:tr>
      <w:tr w:rsidR="00E80F58" w:rsidRPr="00E80F58" w:rsidTr="00650A8F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4. Działanie (rodzaj)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650A8F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5. Zadanie (nazwa)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6. Wnioskodawca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adres siedziby wnioskodawcy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Wykonawca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pole nieobowiązkowe)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siedziby 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8. Adres przedsięwzięcia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9. Okres realizacji zadania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(miesiąc i rok)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10. Szacowane koszty [zł]</w:t>
            </w:r>
          </w:p>
        </w:tc>
        <w:tc>
          <w:tcPr>
            <w:tcW w:w="3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11. Źródło finansowania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12. Status zadania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właściwy)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plan / w trakcie realizacji / wykonane</w:t>
            </w:r>
          </w:p>
        </w:tc>
      </w:tr>
      <w:tr w:rsidR="00E80F58" w:rsidRPr="00E80F58" w:rsidTr="00650A8F">
        <w:trPr>
          <w:trHeight w:val="56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13. Opis zadania/uwagi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Korzyści wynikające z zadania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14. Społeczne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15. Ekonomiczne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16. Środowiskowe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Parametry efektywności energetycznej, ekologicznej i ekonomicznej zadania</w:t>
            </w:r>
          </w:p>
        </w:tc>
      </w:tr>
      <w:tr w:rsidR="00E80F58" w:rsidRPr="00E80F58" w:rsidTr="00650A8F">
        <w:trPr>
          <w:trHeight w:val="9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Obecne zapotrzebowanie energetyczne [kWh/rok]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Oszczędność paliw/energii [kWh/rok]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19.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zapotrzebowania na paliwa i energię [%]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Emisja CO2e przed zadaniem [Mg CO2e/rok]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21.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emisji [Mg CO2e/rok]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22. Oczekiwana redukcja emisji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[%]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23. Wskaźnik kosztowy [zł/MWh]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24. Wskaźnik kosztowy [zł/Mg CO2e]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25. Wskaźniki monitorowania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wybudowanych torowisk tramwajowych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Długość zmodernizowanych torowisk tramwajowych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pojazdów obsługujących nowe połączenia - tramwaje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pojazdów obsługujących nowe połączenia - autobusy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Liczba nowych obiektów </w:t>
            </w:r>
            <w:proofErr w:type="spellStart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P&amp;R</w:t>
            </w:r>
            <w:proofErr w:type="spellEnd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Liczba nowych obiektów </w:t>
            </w:r>
            <w:proofErr w:type="spellStart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B&amp;R</w:t>
            </w:r>
            <w:proofErr w:type="spellEnd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nowych parkingów rowerowych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Powierzchnia wdrożonych stref ograniczonego ruchu [km2]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Długość nowych wydzielonych tras dla komunikacji publicznej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</w:t>
            </w:r>
            <w:proofErr w:type="spellStart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unikniętych</w:t>
            </w:r>
            <w:proofErr w:type="spellEnd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podróży samochodami z napędem spalinowym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</w:t>
            </w:r>
            <w:proofErr w:type="spellStart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unikniętych</w:t>
            </w:r>
            <w:proofErr w:type="spellEnd"/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podróży samochodem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Spadek liczby pojazdów na terenie gminy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uruchomionych połączeń komunikacji publicznej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Długość nowych/zmodernizowanych odcinków dróg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wdrożonych ułatwień komunikacyjno-transportowych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wdrożonych innowacji z zakresu transportu publicznego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Liczba wymienionych autobusów wg rodzajów zasilania </w:t>
            </w: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Liczba nowych/zmodernizowanych węzłów przesiadkowych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nowych/zmodernizowanych przystanków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nowych/zmodernizowanych przystanków kolejowych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05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nowych/wymienionych autobusów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nowych/wymienionych/zmodernizowanych tramwajów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dostępnych pojazdów elektrycznych w wypożyczalniach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nowych punktów wypożyczalni rowerowych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wybudowanych stacji naprawy rowerów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wybudowanych dróg rowerowych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Długość wydzielonych torowisk tramwajowych i pasów autobusowo-tramwajowych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pojazdów zastąpionych przez mniejsze jednostki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stref ograniczonego ruchu pojazdów nie spełniających norm emisji spalin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Wielkość strefy ograniczonego ruchu pojazdów nie spełniających norm emisji spalin [km2]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70F2E" w:rsidRPr="00E80F58" w:rsidTr="00D70F2E">
        <w:trPr>
          <w:trHeight w:val="499"/>
        </w:trPr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D70F2E" w:rsidRPr="00D70F2E" w:rsidRDefault="00D70F2E" w:rsidP="00D70F2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F2E">
              <w:rPr>
                <w:rFonts w:eastAsia="Times New Roman" w:cstheme="minorHAnsi"/>
                <w:sz w:val="24"/>
                <w:szCs w:val="24"/>
                <w:lang w:eastAsia="pl-PL"/>
              </w:rPr>
              <w:t>Liczba przedsiębiorstw korzystających z centrum dystrybucyjnego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2E" w:rsidRPr="00527983" w:rsidRDefault="00D70F2E" w:rsidP="00D70F2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26. Wszystkie ww. informacje podano na podstawie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D70F2E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70F2E" w:rsidRPr="00527983" w:rsidRDefault="00D70F2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Danych technicznych producenta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Projektu budowlanego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Studium wykonalności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Programu Funkcjonalno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Użytkowego</w:t>
            </w:r>
          </w:p>
        </w:tc>
      </w:tr>
      <w:tr w:rsidR="00E80F58" w:rsidRPr="00527983" w:rsidTr="00650A8F">
        <w:trPr>
          <w:trHeight w:val="390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27983" w:rsidRPr="00527983" w:rsidRDefault="00650A8F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Inne (jakie)</w:t>
            </w:r>
            <w:r w:rsidR="00527983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:………………………………………………………………………</w:t>
            </w:r>
          </w:p>
        </w:tc>
      </w:tr>
    </w:tbl>
    <w:p w:rsidR="00650A8F" w:rsidRPr="00E80F58" w:rsidRDefault="00650A8F" w:rsidP="00527983">
      <w:pPr>
        <w:spacing w:line="360" w:lineRule="auto"/>
        <w:rPr>
          <w:rFonts w:cstheme="minorHAnsi"/>
          <w:sz w:val="24"/>
          <w:szCs w:val="24"/>
        </w:rPr>
      </w:pPr>
    </w:p>
    <w:p w:rsidR="00650A8F" w:rsidRPr="00527983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27. Oświadczam, że informacje zawarte w niniejszym wniosku są zgodne ze stanem faktycznym i prawnym.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28. Oświadczam, że podmiot, który reprezentujemy zobowi</w:t>
      </w:r>
      <w:r w:rsidRPr="00E80F58">
        <w:rPr>
          <w:rFonts w:eastAsia="Times New Roman" w:cstheme="minorHAnsi"/>
          <w:sz w:val="24"/>
          <w:szCs w:val="24"/>
          <w:lang w:eastAsia="pl-PL"/>
        </w:rPr>
        <w:t>ą</w:t>
      </w:r>
      <w:r w:rsidRPr="00527983">
        <w:rPr>
          <w:rFonts w:eastAsia="Times New Roman" w:cstheme="minorHAnsi"/>
          <w:sz w:val="24"/>
          <w:szCs w:val="24"/>
          <w:lang w:eastAsia="pl-PL"/>
        </w:rPr>
        <w:t>zuje się udostępnić do wglądu wskazane w</w:t>
      </w:r>
      <w:r w:rsidRPr="00E80F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punkcie 26 dokumenty, na prośbę koordynatorów PGN we Wrocławiu</w:t>
      </w:r>
      <w:r w:rsidRPr="00E80F58">
        <w:rPr>
          <w:rFonts w:eastAsia="Times New Roman" w:cstheme="minorHAnsi"/>
          <w:sz w:val="24"/>
          <w:szCs w:val="24"/>
          <w:lang w:eastAsia="pl-PL"/>
        </w:rPr>
        <w:t>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29. Zobowiązuję się do aktualizacji ww. informacji po zakończeniu realizacji zadania (brak aktualizacji informacji będzie wiązał się z usunięciem zadania z Planu Gospodarki Niskoemisyjnej, i przekazaniu tej informacji do organu rozliczającego realizacje zadania</w:t>
      </w:r>
      <w:r w:rsidRPr="00E80F58">
        <w:rPr>
          <w:rFonts w:eastAsia="Times New Roman" w:cstheme="minorHAnsi"/>
          <w:sz w:val="24"/>
          <w:szCs w:val="24"/>
          <w:lang w:eastAsia="pl-PL"/>
        </w:rPr>
        <w:t>).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30. Jestem świadoma/y  odpowiedzialności karnej wynikającej z art. 297 Kodeksu Karnego dotyczącego poświadczenia nieprawdy co do okoliczności mającej znaczenie prawne.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Na stronach internetowych wroclaw.pl i bip.um.wroc.pl zostaną opublikowane dane dotyczące zadania w ramach zestawienia zadań przyjętych do Planu Gospodarki Niskoemisyjnej dla Wrocławia. Opublikowane informacje nie będą zawierały danych osobowych.  </w:t>
      </w:r>
    </w:p>
    <w:p w:rsidR="00C12BBE" w:rsidRDefault="00C12BB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INFORMACJE DOTYCZĄCE PRZETWARZANIA DANYCH OSOBOWYCH</w:t>
      </w: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</w:t>
      </w:r>
      <w:r w:rsidR="000A33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(Dziennik Urzędowy UE z dnia 4 maja 2016</w:t>
      </w:r>
      <w:r w:rsidR="000A33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r. L 119/1).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Prezydent Wrocławia.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Administratorem można się kontaktować w następujący sposób: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listownie na adres: Prezydent Wrocławia, Urząd Miejski Wrocławia, pl. Nowy Targ 1-8,</w:t>
      </w:r>
      <w:r w:rsidR="000A3331">
        <w:rPr>
          <w:rFonts w:eastAsia="Times New Roman" w:cstheme="minorHAnsi"/>
          <w:sz w:val="24"/>
          <w:szCs w:val="24"/>
          <w:lang w:eastAsia="pl-PL"/>
        </w:rPr>
        <w:t xml:space="preserve"> 50-141 Wrocław przez e-mail: wk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e@um.wroc.pl  telefonicznie: 71 777 86 88 (sekretariat Wydziału </w:t>
      </w:r>
      <w:r w:rsidR="000A3331">
        <w:rPr>
          <w:rFonts w:eastAsia="Times New Roman" w:cstheme="minorHAnsi"/>
          <w:sz w:val="24"/>
          <w:szCs w:val="24"/>
          <w:lang w:eastAsia="pl-PL"/>
        </w:rPr>
        <w:t>Klimatu i Energii).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Cele przetwarzania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Będziemy przetwarzać Pani/Pana dane osobowe w celu obsługi zgłoszeń do Planu Gospodarki Niskoemisyjnej dla Wrocławia.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 przetwarzania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 w związku z wykonaniem zadania jakim jest Plan Gospodarki Niskoemisyjnej dla Wrocławia, realizowany w interesie publicznym.  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osobowe będą przetwarzane przez okres 25 lat od stycznia kolejnego roku po zakończeniu Pani/Pana sprawy, następnie zostaną przekazane do Archiwum Państwowego we Wrocławiu, gdzie będą przetwarzane wieczyście.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Odbiorcy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Prawa związane z przetwarzaniem danych osobowych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Przysługują Pani/Panu następujące prawa związane z przetwarzaniem danych osobowych: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prawo dostępu do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prawo żądania sprostowania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żądania ograniczenia przetwarzania Pani/Pana danych osobowych,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do sprzeciwu wobec przetwarzania Pani/Pana danych osobowych.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Aby skorzystać z powyższych praw, może Pani/Pan skontaktować się z Administratorem danych (dane kontaktowe powyżej, w pierwszym wierszu) lub Inspektorem Ochrony Danych (dane kontaktowe poniżej w kolejnym wierszu).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Inspektor Ochrony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Inspektorem można kontaktować się w następujący sposób: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listownie na adres: ul. G. Zapolskiej 4, 50-032 Wrocław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przez e-mail: iod@um.wroc.pl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telefonicznie: 71 777 77 24.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 wniesienia skargi do organu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Przysługuje Pani/Panu także prawo wniesienia skargi do organu nadzorczego zajmującego się ochroną danych osobowych, tj. Prezesa Urzędu Ochrony Danych Osobowych, ul. Stawki 2, 00-193 Warszawa.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Imię i nazwisko osoby zgłaszającej zadanie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telefon kontaktowy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adres e-mail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Wrocław, dnia: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Czytelny podpis Zgłaszającego:</w:t>
      </w:r>
    </w:p>
    <w:sectPr w:rsidR="00E80F58" w:rsidRPr="00E80F58" w:rsidSect="005279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0F" w:rsidRDefault="0091300F" w:rsidP="00527983">
      <w:pPr>
        <w:spacing w:after="0" w:line="240" w:lineRule="auto"/>
      </w:pPr>
      <w:r>
        <w:separator/>
      </w:r>
    </w:p>
  </w:endnote>
  <w:endnote w:type="continuationSeparator" w:id="0">
    <w:p w:rsidR="0091300F" w:rsidRDefault="0091300F" w:rsidP="0052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036011"/>
      <w:docPartObj>
        <w:docPartGallery w:val="Page Numbers (Bottom of Page)"/>
        <w:docPartUnique/>
      </w:docPartObj>
    </w:sdtPr>
    <w:sdtContent>
      <w:p w:rsidR="00E80F58" w:rsidRDefault="009943FE">
        <w:pPr>
          <w:pStyle w:val="Stopka"/>
          <w:jc w:val="right"/>
        </w:pPr>
        <w:r>
          <w:fldChar w:fldCharType="begin"/>
        </w:r>
        <w:r w:rsidR="00E80F58">
          <w:instrText>PAGE   \* MERGEFORMAT</w:instrText>
        </w:r>
        <w:r>
          <w:fldChar w:fldCharType="separate"/>
        </w:r>
        <w:r w:rsidR="000A3331">
          <w:rPr>
            <w:noProof/>
          </w:rPr>
          <w:t>5</w:t>
        </w:r>
        <w:r>
          <w:fldChar w:fldCharType="end"/>
        </w:r>
      </w:p>
    </w:sdtContent>
  </w:sdt>
  <w:p w:rsidR="00E80F58" w:rsidRDefault="00E80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0F" w:rsidRDefault="0091300F" w:rsidP="00527983">
      <w:pPr>
        <w:spacing w:after="0" w:line="240" w:lineRule="auto"/>
      </w:pPr>
      <w:r>
        <w:separator/>
      </w:r>
    </w:p>
  </w:footnote>
  <w:footnote w:type="continuationSeparator" w:id="0">
    <w:p w:rsidR="0091300F" w:rsidRDefault="0091300F" w:rsidP="0052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83" w:rsidRDefault="00527983" w:rsidP="00527983">
    <w:pPr>
      <w:pStyle w:val="Nagwek"/>
    </w:pPr>
    <w:r>
      <w:rPr>
        <w:noProof/>
        <w:lang w:eastAsia="pl-PL"/>
      </w:rPr>
      <w:drawing>
        <wp:inline distT="0" distB="0" distL="0" distR="0">
          <wp:extent cx="5921231" cy="1017270"/>
          <wp:effectExtent l="0" t="0" r="3810" b="0"/>
          <wp:docPr id="16" name="Obraz 1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235" cy="1017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83"/>
    <w:rsid w:val="000A3331"/>
    <w:rsid w:val="00146341"/>
    <w:rsid w:val="0023672F"/>
    <w:rsid w:val="00243AFB"/>
    <w:rsid w:val="002A7B9D"/>
    <w:rsid w:val="00320B0A"/>
    <w:rsid w:val="00327684"/>
    <w:rsid w:val="00390ABE"/>
    <w:rsid w:val="004D5024"/>
    <w:rsid w:val="00527983"/>
    <w:rsid w:val="00650A8F"/>
    <w:rsid w:val="006B58F5"/>
    <w:rsid w:val="0091300F"/>
    <w:rsid w:val="009943FE"/>
    <w:rsid w:val="00AA53ED"/>
    <w:rsid w:val="00AE15A6"/>
    <w:rsid w:val="00BF20EA"/>
    <w:rsid w:val="00C12BBE"/>
    <w:rsid w:val="00C34532"/>
    <w:rsid w:val="00D70F2E"/>
    <w:rsid w:val="00E80F58"/>
    <w:rsid w:val="00EF6366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3"/>
  </w:style>
  <w:style w:type="paragraph" w:styleId="Stopka">
    <w:name w:val="footer"/>
    <w:basedOn w:val="Normalny"/>
    <w:link w:val="Stopka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3"/>
  </w:style>
  <w:style w:type="paragraph" w:styleId="Tekstdymka">
    <w:name w:val="Balloon Text"/>
    <w:basedOn w:val="Normalny"/>
    <w:link w:val="TekstdymkaZnak"/>
    <w:uiPriority w:val="99"/>
    <w:semiHidden/>
    <w:unhideWhenUsed/>
    <w:rsid w:val="00C1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24DB-BAED-49C5-844A-A18734A6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Majka</dc:creator>
  <cp:lastModifiedBy>umagja09</cp:lastModifiedBy>
  <cp:revision>3</cp:revision>
  <cp:lastPrinted>2022-03-15T12:23:00Z</cp:lastPrinted>
  <dcterms:created xsi:type="dcterms:W3CDTF">2024-03-14T11:53:00Z</dcterms:created>
  <dcterms:modified xsi:type="dcterms:W3CDTF">2024-03-14T12:14:00Z</dcterms:modified>
</cp:coreProperties>
</file>